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2B" w:rsidRDefault="00464B2B" w:rsidP="00464B2B">
      <w:pPr>
        <w:pStyle w:val="NormalWeb"/>
        <w:shd w:val="clear" w:color="auto" w:fill="FFFFFF"/>
        <w:spacing w:before="0" w:after="0"/>
        <w:rPr>
          <w:rFonts w:ascii="Helvetica" w:hAnsi="Helvetica" w:cs="Helvetica"/>
          <w:color w:val="000000"/>
          <w:sz w:val="18"/>
          <w:szCs w:val="18"/>
        </w:rPr>
      </w:pPr>
      <w:r>
        <w:rPr>
          <w:rStyle w:val="Strong"/>
          <w:rFonts w:ascii="Helvetica" w:hAnsi="Helvetica" w:cs="Helvetica"/>
          <w:color w:val="000000"/>
          <w:sz w:val="18"/>
          <w:szCs w:val="18"/>
        </w:rPr>
        <w:t>Kwantlen Polytechnic University</w:t>
      </w:r>
    </w:p>
    <w:p w:rsidR="00464B2B" w:rsidRDefault="00464B2B" w:rsidP="00464B2B">
      <w:pPr>
        <w:pStyle w:val="NormalWeb"/>
        <w:shd w:val="clear" w:color="auto" w:fill="FFFFFF"/>
        <w:spacing w:before="0" w:after="0"/>
        <w:rPr>
          <w:rFonts w:ascii="Helvetica" w:hAnsi="Helvetica" w:cs="Helvetica"/>
          <w:color w:val="000000"/>
          <w:sz w:val="18"/>
          <w:szCs w:val="18"/>
        </w:rPr>
      </w:pPr>
      <w:r>
        <w:rPr>
          <w:rStyle w:val="Strong"/>
          <w:rFonts w:ascii="Helvetica" w:hAnsi="Helvetica" w:cs="Helvetica"/>
          <w:color w:val="000000"/>
          <w:sz w:val="18"/>
          <w:szCs w:val="18"/>
        </w:rPr>
        <w:t>Arboriculture Contract Instructor</w:t>
      </w:r>
      <w:r>
        <w:rPr>
          <w:rStyle w:val="Strong"/>
          <w:rFonts w:ascii="Helvetica" w:hAnsi="Helvetica" w:cs="Helvetica"/>
          <w:color w:val="000000"/>
          <w:sz w:val="18"/>
          <w:szCs w:val="18"/>
        </w:rPr>
        <w:t xml:space="preserve"> – Competition ID: 2975</w:t>
      </w:r>
      <w:bookmarkStart w:id="0" w:name="_GoBack"/>
      <w:bookmarkEnd w:id="0"/>
    </w:p>
    <w:p w:rsidR="00464B2B" w:rsidRDefault="00464B2B" w:rsidP="00464B2B">
      <w:pPr>
        <w:pStyle w:val="NormalWeb"/>
        <w:shd w:val="clear" w:color="auto" w:fill="FFFFFF"/>
        <w:spacing w:before="0" w:after="0"/>
        <w:rPr>
          <w:rFonts w:ascii="Helvetica" w:hAnsi="Helvetica" w:cs="Helvetica"/>
          <w:color w:val="000000"/>
          <w:sz w:val="18"/>
          <w:szCs w:val="18"/>
        </w:rPr>
      </w:pPr>
      <w:r>
        <w:rPr>
          <w:rStyle w:val="Strong"/>
          <w:rFonts w:ascii="Helvetica" w:hAnsi="Helvetica" w:cs="Helvetica"/>
          <w:color w:val="000000"/>
          <w:sz w:val="18"/>
          <w:szCs w:val="18"/>
        </w:rPr>
        <w:t>POSITION TYPE:</w:t>
      </w:r>
      <w:r>
        <w:rPr>
          <w:rFonts w:ascii="Helvetica" w:hAnsi="Helvetica" w:cs="Helvetica"/>
          <w:color w:val="000000"/>
          <w:sz w:val="18"/>
          <w:szCs w:val="18"/>
        </w:rPr>
        <w:t> NR1</w:t>
      </w:r>
      <w:r>
        <w:rPr>
          <w:rFonts w:ascii="Helvetica" w:hAnsi="Helvetica" w:cs="Helvetica"/>
          <w:color w:val="000000"/>
          <w:sz w:val="18"/>
          <w:szCs w:val="18"/>
        </w:rPr>
        <w:br/>
      </w:r>
      <w:r>
        <w:rPr>
          <w:rStyle w:val="Strong"/>
          <w:rFonts w:ascii="Helvetica" w:hAnsi="Helvetica" w:cs="Helvetica"/>
          <w:color w:val="000000"/>
          <w:sz w:val="18"/>
          <w:szCs w:val="18"/>
        </w:rPr>
        <w:t>POSITION START: </w:t>
      </w:r>
      <w:r>
        <w:rPr>
          <w:rFonts w:ascii="Helvetica" w:hAnsi="Helvetica" w:cs="Helvetica"/>
          <w:color w:val="000000"/>
          <w:sz w:val="18"/>
          <w:szCs w:val="18"/>
        </w:rPr>
        <w:t>January 2024</w:t>
      </w:r>
    </w:p>
    <w:p w:rsidR="00464B2B" w:rsidRDefault="00464B2B" w:rsidP="00464B2B">
      <w:pPr>
        <w:pStyle w:val="NormalWeb"/>
        <w:shd w:val="clear" w:color="auto" w:fill="FFFFFF"/>
        <w:rPr>
          <w:rFonts w:ascii="Helvetica" w:hAnsi="Helvetica" w:cs="Helvetica"/>
          <w:color w:val="000000"/>
          <w:sz w:val="18"/>
          <w:szCs w:val="18"/>
        </w:rPr>
      </w:pPr>
      <w:r>
        <w:rPr>
          <w:rFonts w:ascii="Helvetica" w:hAnsi="Helvetica" w:cs="Helvetica"/>
          <w:color w:val="000000"/>
          <w:sz w:val="18"/>
          <w:szCs w:val="18"/>
        </w:rPr>
        <w:t>KPU proudly offers all learners opportunities to achieve success in a diverse range of programs that blend theory and practice, critical understanding, and social and ethical awareness necessary for good citizenship and rewarding careers.  </w:t>
      </w:r>
    </w:p>
    <w:p w:rsidR="00464B2B" w:rsidRDefault="00464B2B" w:rsidP="00464B2B">
      <w:pPr>
        <w:pStyle w:val="NormalWeb"/>
        <w:shd w:val="clear" w:color="auto" w:fill="FFFFFF"/>
        <w:spacing w:before="0" w:after="0"/>
        <w:rPr>
          <w:rFonts w:ascii="Helvetica" w:hAnsi="Helvetica" w:cs="Helvetica"/>
          <w:color w:val="000000"/>
          <w:sz w:val="18"/>
          <w:szCs w:val="18"/>
        </w:rPr>
      </w:pPr>
      <w:r>
        <w:rPr>
          <w:rStyle w:val="Strong"/>
          <w:rFonts w:ascii="Helvetica" w:hAnsi="Helvetica" w:cs="Helvetica"/>
          <w:color w:val="000000"/>
          <w:sz w:val="18"/>
          <w:szCs w:val="18"/>
        </w:rPr>
        <w:t>FACULTY OVERVIEW:</w:t>
      </w:r>
      <w:r>
        <w:rPr>
          <w:rFonts w:ascii="Helvetica" w:hAnsi="Helvetica" w:cs="Helvetica"/>
          <w:color w:val="000000"/>
          <w:sz w:val="18"/>
          <w:szCs w:val="18"/>
        </w:rPr>
        <w:br/>
        <w:t>As Canada’s only polytechnic university, Kwantlen Polytechnic University (KPU) is the fourth largest university in the province of British Columbia and serves communities in the South Fraser region and beyond. A leader in innovative education with a teaching-focused mandate, KPU offers all learners opportunities to achieve the highest standards of academic performance. </w:t>
      </w:r>
    </w:p>
    <w:p w:rsidR="00464B2B" w:rsidRDefault="00464B2B" w:rsidP="00464B2B">
      <w:pPr>
        <w:pStyle w:val="NormalWeb"/>
        <w:shd w:val="clear" w:color="auto" w:fill="FFFFFF"/>
        <w:rPr>
          <w:rFonts w:ascii="Helvetica" w:hAnsi="Helvetica" w:cs="Helvetica"/>
          <w:color w:val="000000"/>
          <w:sz w:val="18"/>
          <w:szCs w:val="18"/>
        </w:rPr>
      </w:pPr>
      <w:r>
        <w:rPr>
          <w:rFonts w:ascii="Helvetica" w:hAnsi="Helvetica" w:cs="Helvetica"/>
          <w:color w:val="000000"/>
          <w:sz w:val="18"/>
          <w:szCs w:val="18"/>
        </w:rPr>
        <w:t>Within KPU, the Faculty of Science and Horticulture (FSH) has over 1,500 full-time students and over 200 faculty members and instructors from across the natural and applied sciences. FSH includes nine departments and over 30 programs at the undergraduate level, with offerings at four KPU campuses. The Faculty is also home to Canada Research Chair: Dr. Paul Adams as Sherman Jen Research Chair. </w:t>
      </w:r>
    </w:p>
    <w:p w:rsidR="00464B2B" w:rsidRDefault="00464B2B" w:rsidP="00464B2B">
      <w:pPr>
        <w:pStyle w:val="NormalWeb"/>
        <w:shd w:val="clear" w:color="auto" w:fill="FFFFFF"/>
        <w:rPr>
          <w:rFonts w:ascii="Helvetica" w:hAnsi="Helvetica" w:cs="Helvetica"/>
          <w:color w:val="000000"/>
          <w:sz w:val="18"/>
          <w:szCs w:val="18"/>
        </w:rPr>
      </w:pPr>
      <w:r>
        <w:rPr>
          <w:rFonts w:ascii="Helvetica" w:hAnsi="Helvetica" w:cs="Helvetica"/>
          <w:color w:val="000000"/>
          <w:sz w:val="18"/>
          <w:szCs w:val="18"/>
        </w:rPr>
        <w:t>FSH offers experiential learning through hands-on curriculum, co-ops and research collaboration opportunities with KPU’s Institute for Sustainable Horticulture (ISH), Institute for Sustainable Food Systems (ISFS), and Applied Genomics Centre (AGC). As well, our faculty is home to over a hectare of horticulture field lab, a working farm and a state-of-the art teaching brewery, which has been recognized internationally and locally, winning BC Brewery of the Year in 2019.  </w:t>
      </w:r>
    </w:p>
    <w:p w:rsidR="00464B2B" w:rsidRDefault="00464B2B" w:rsidP="00464B2B">
      <w:pPr>
        <w:pStyle w:val="NormalWeb"/>
        <w:shd w:val="clear" w:color="auto" w:fill="FFFFFF"/>
        <w:spacing w:before="0" w:after="0"/>
        <w:rPr>
          <w:rFonts w:ascii="Helvetica" w:hAnsi="Helvetica" w:cs="Helvetica"/>
          <w:color w:val="000000"/>
          <w:sz w:val="18"/>
          <w:szCs w:val="18"/>
        </w:rPr>
      </w:pPr>
      <w:r>
        <w:rPr>
          <w:rFonts w:ascii="Helvetica" w:hAnsi="Helvetica" w:cs="Helvetica"/>
          <w:color w:val="000000"/>
          <w:sz w:val="18"/>
          <w:szCs w:val="18"/>
        </w:rPr>
        <w:t>For more information about the Faculty of Science and Horticulture, please visit our website at: </w:t>
      </w:r>
      <w:hyperlink r:id="rId4" w:history="1">
        <w:r>
          <w:rPr>
            <w:rStyle w:val="Hyperlink"/>
            <w:rFonts w:ascii="Helvetica" w:hAnsi="Helvetica" w:cs="Helvetica"/>
            <w:color w:val="0087CC"/>
            <w:sz w:val="18"/>
            <w:szCs w:val="18"/>
          </w:rPr>
          <w:t>kpu.ca/science</w:t>
        </w:r>
      </w:hyperlink>
      <w:r>
        <w:rPr>
          <w:rFonts w:ascii="Helvetica" w:hAnsi="Helvetica" w:cs="Helvetica"/>
          <w:color w:val="000000"/>
          <w:sz w:val="18"/>
          <w:szCs w:val="18"/>
        </w:rPr>
        <w:t>.</w:t>
      </w:r>
    </w:p>
    <w:p w:rsidR="00464B2B" w:rsidRDefault="00464B2B" w:rsidP="00464B2B">
      <w:pPr>
        <w:pStyle w:val="NormalWeb"/>
        <w:shd w:val="clear" w:color="auto" w:fill="FFFFFF"/>
        <w:spacing w:before="0" w:after="0"/>
        <w:rPr>
          <w:rFonts w:ascii="Helvetica" w:hAnsi="Helvetica" w:cs="Helvetica"/>
          <w:color w:val="000000"/>
          <w:sz w:val="18"/>
          <w:szCs w:val="18"/>
        </w:rPr>
      </w:pPr>
      <w:r>
        <w:rPr>
          <w:rFonts w:ascii="Helvetica" w:hAnsi="Helvetica" w:cs="Helvetica"/>
          <w:color w:val="000000"/>
          <w:sz w:val="18"/>
          <w:szCs w:val="18"/>
        </w:rPr>
        <w:br/>
      </w:r>
      <w:r>
        <w:rPr>
          <w:rStyle w:val="Strong"/>
          <w:rFonts w:ascii="Helvetica" w:hAnsi="Helvetica" w:cs="Helvetica"/>
          <w:color w:val="000000"/>
          <w:sz w:val="18"/>
          <w:szCs w:val="18"/>
        </w:rPr>
        <w:t>POSITION OVERVIEW: </w:t>
      </w:r>
      <w:r>
        <w:rPr>
          <w:rFonts w:ascii="Helvetica" w:hAnsi="Helvetica" w:cs="Helvetica"/>
          <w:color w:val="000000"/>
          <w:sz w:val="18"/>
          <w:szCs w:val="18"/>
        </w:rPr>
        <w:br/>
        <w:t>The School of Horticulture invites applications for Part-Time Non-Regular Type 1 Contract Instructor(s) to teach our Arboriculture course. The course commences January to April 2024 and is offered at the Langley campus. </w:t>
      </w:r>
    </w:p>
    <w:p w:rsidR="00464B2B" w:rsidRDefault="00464B2B" w:rsidP="00464B2B">
      <w:pPr>
        <w:pStyle w:val="NormalWeb"/>
        <w:shd w:val="clear" w:color="auto" w:fill="FFFFFF"/>
        <w:rPr>
          <w:rFonts w:ascii="Helvetica" w:hAnsi="Helvetica" w:cs="Helvetica"/>
          <w:color w:val="000000"/>
          <w:sz w:val="18"/>
          <w:szCs w:val="18"/>
        </w:rPr>
      </w:pPr>
      <w:r>
        <w:rPr>
          <w:rFonts w:ascii="Helvetica" w:hAnsi="Helvetica" w:cs="Helvetica"/>
          <w:color w:val="000000"/>
          <w:sz w:val="18"/>
          <w:szCs w:val="18"/>
        </w:rPr>
        <w:t>The following is a brief description of the specific course, and supplementary qualifications: </w:t>
      </w:r>
    </w:p>
    <w:p w:rsidR="00464B2B" w:rsidRDefault="00464B2B" w:rsidP="00464B2B">
      <w:pPr>
        <w:pStyle w:val="NormalWeb"/>
        <w:shd w:val="clear" w:color="auto" w:fill="FFFFFF"/>
        <w:rPr>
          <w:rFonts w:ascii="Helvetica" w:hAnsi="Helvetica" w:cs="Helvetica"/>
          <w:color w:val="000000"/>
          <w:sz w:val="18"/>
          <w:szCs w:val="18"/>
        </w:rPr>
      </w:pPr>
      <w:r>
        <w:rPr>
          <w:rFonts w:ascii="Helvetica" w:hAnsi="Helvetica" w:cs="Helvetica"/>
          <w:color w:val="000000"/>
          <w:sz w:val="18"/>
          <w:szCs w:val="18"/>
        </w:rPr>
        <w:t>HORT 2442 Students will evaluate the benefits and processes for preserving urban trees. They will discuss and formulate preventative tree preservation strategies. Students will learn basic tree inventory methods and analyze and practice tree risk assessment and plant diagnosis methods.  </w:t>
      </w:r>
    </w:p>
    <w:p w:rsidR="00464B2B" w:rsidRDefault="00464B2B" w:rsidP="00464B2B">
      <w:pPr>
        <w:pStyle w:val="NormalWeb"/>
        <w:shd w:val="clear" w:color="auto" w:fill="FFFFFF"/>
        <w:rPr>
          <w:rFonts w:ascii="Helvetica" w:hAnsi="Helvetica" w:cs="Helvetica"/>
          <w:color w:val="000000"/>
          <w:sz w:val="18"/>
          <w:szCs w:val="18"/>
        </w:rPr>
      </w:pPr>
      <w:r>
        <w:rPr>
          <w:rFonts w:ascii="Helvetica" w:hAnsi="Helvetica" w:cs="Helvetica"/>
          <w:color w:val="000000"/>
          <w:sz w:val="18"/>
          <w:szCs w:val="18"/>
        </w:rPr>
        <w:t>COURSE OBJECTIVES</w:t>
      </w:r>
    </w:p>
    <w:p w:rsidR="00464B2B" w:rsidRDefault="00464B2B" w:rsidP="00464B2B">
      <w:pPr>
        <w:pStyle w:val="NormalWeb"/>
        <w:shd w:val="clear" w:color="auto" w:fill="FFFFFF"/>
        <w:spacing w:before="0" w:after="0"/>
        <w:rPr>
          <w:rFonts w:ascii="Helvetica" w:hAnsi="Helvetica" w:cs="Helvetica"/>
          <w:color w:val="000000"/>
          <w:sz w:val="18"/>
          <w:szCs w:val="18"/>
        </w:rPr>
      </w:pPr>
      <w:r>
        <w:rPr>
          <w:rFonts w:ascii="Helvetica" w:hAnsi="Helvetica" w:cs="Helvetica"/>
          <w:color w:val="000000"/>
          <w:sz w:val="18"/>
          <w:szCs w:val="18"/>
        </w:rPr>
        <w:t>1.    Summarize the benefits of urban trees</w:t>
      </w:r>
      <w:r>
        <w:rPr>
          <w:rFonts w:ascii="Helvetica" w:hAnsi="Helvetica" w:cs="Helvetica"/>
          <w:color w:val="000000"/>
          <w:sz w:val="18"/>
          <w:szCs w:val="18"/>
        </w:rPr>
        <w:br/>
        <w:t>2.    Recommend tree preservation methods and techniques</w:t>
      </w:r>
      <w:r>
        <w:rPr>
          <w:rFonts w:ascii="Helvetica" w:hAnsi="Helvetica" w:cs="Helvetica"/>
          <w:color w:val="000000"/>
          <w:sz w:val="18"/>
          <w:szCs w:val="18"/>
        </w:rPr>
        <w:br/>
        <w:t>3.    Conduct a basic tree inventory</w:t>
      </w:r>
      <w:r>
        <w:rPr>
          <w:rFonts w:ascii="Helvetica" w:hAnsi="Helvetica" w:cs="Helvetica"/>
          <w:color w:val="000000"/>
          <w:sz w:val="18"/>
          <w:szCs w:val="18"/>
        </w:rPr>
        <w:br/>
        <w:t>4.    Diagnose common woody plant problems</w:t>
      </w:r>
      <w:r>
        <w:rPr>
          <w:rFonts w:ascii="Helvetica" w:hAnsi="Helvetica" w:cs="Helvetica"/>
          <w:color w:val="000000"/>
          <w:sz w:val="18"/>
          <w:szCs w:val="18"/>
        </w:rPr>
        <w:br/>
        <w:t>5.    Evaluate preventative tree maintenance and repair techniques</w:t>
      </w:r>
      <w:r>
        <w:rPr>
          <w:rFonts w:ascii="Helvetica" w:hAnsi="Helvetica" w:cs="Helvetica"/>
          <w:color w:val="000000"/>
          <w:sz w:val="18"/>
          <w:szCs w:val="18"/>
        </w:rPr>
        <w:br/>
        <w:t>6.    Assess trees for risk</w:t>
      </w:r>
      <w:r>
        <w:rPr>
          <w:rFonts w:ascii="Helvetica" w:hAnsi="Helvetica" w:cs="Helvetica"/>
          <w:color w:val="000000"/>
          <w:sz w:val="18"/>
          <w:szCs w:val="18"/>
        </w:rPr>
        <w:br/>
        <w:t>7.    Recommend tree risk mitigations</w:t>
      </w:r>
      <w:r>
        <w:rPr>
          <w:rFonts w:ascii="Helvetica" w:hAnsi="Helvetica" w:cs="Helvetica"/>
          <w:color w:val="000000"/>
          <w:sz w:val="18"/>
          <w:szCs w:val="18"/>
        </w:rPr>
        <w:br/>
        <w:t>8.    Summarize plant control systems</w:t>
      </w:r>
      <w:r>
        <w:rPr>
          <w:rFonts w:ascii="Helvetica" w:hAnsi="Helvetica" w:cs="Helvetica"/>
          <w:color w:val="000000"/>
          <w:sz w:val="18"/>
          <w:szCs w:val="18"/>
        </w:rPr>
        <w:br/>
        <w:t>9.    Discuss and reach a consensus on complicated tree issues</w:t>
      </w:r>
    </w:p>
    <w:p w:rsidR="00464B2B" w:rsidRDefault="00464B2B" w:rsidP="00464B2B">
      <w:pPr>
        <w:pStyle w:val="NormalWeb"/>
        <w:shd w:val="clear" w:color="auto" w:fill="FFFFFF"/>
        <w:rPr>
          <w:rFonts w:ascii="Helvetica" w:hAnsi="Helvetica" w:cs="Helvetica"/>
          <w:color w:val="000000"/>
          <w:sz w:val="18"/>
          <w:szCs w:val="18"/>
        </w:rPr>
      </w:pPr>
      <w:r>
        <w:rPr>
          <w:rFonts w:ascii="Helvetica" w:hAnsi="Helvetica" w:cs="Helvetica"/>
          <w:color w:val="000000"/>
          <w:sz w:val="18"/>
          <w:szCs w:val="18"/>
        </w:rPr>
        <w:t>There is a one-day a week commitment for the entire semester as both the lab and lecture are scheduled on a Tuesday.</w:t>
      </w:r>
    </w:p>
    <w:p w:rsidR="00464B2B" w:rsidRDefault="00464B2B" w:rsidP="00464B2B">
      <w:pPr>
        <w:pStyle w:val="NormalWeb"/>
        <w:shd w:val="clear" w:color="auto" w:fill="FFFFFF"/>
        <w:spacing w:before="0" w:after="0"/>
        <w:rPr>
          <w:rFonts w:ascii="Helvetica" w:hAnsi="Helvetica" w:cs="Helvetica"/>
          <w:color w:val="000000"/>
          <w:sz w:val="18"/>
          <w:szCs w:val="18"/>
        </w:rPr>
      </w:pPr>
      <w:r>
        <w:rPr>
          <w:rFonts w:ascii="Helvetica" w:hAnsi="Helvetica" w:cs="Helvetica"/>
          <w:color w:val="000000"/>
          <w:sz w:val="18"/>
          <w:szCs w:val="18"/>
        </w:rPr>
        <w:lastRenderedPageBreak/>
        <w:t>Applicants interested in applying to teach can find further information on the School of Horticulture by visiting our website at  </w:t>
      </w:r>
      <w:hyperlink r:id="rId5" w:history="1">
        <w:r>
          <w:rPr>
            <w:rStyle w:val="Hyperlink"/>
            <w:rFonts w:ascii="Helvetica" w:hAnsi="Helvetica" w:cs="Helvetica"/>
            <w:color w:val="0087CC"/>
            <w:sz w:val="18"/>
            <w:szCs w:val="18"/>
          </w:rPr>
          <w:t>https://www.kpu.ca/hort</w:t>
        </w:r>
      </w:hyperlink>
    </w:p>
    <w:p w:rsidR="00464B2B" w:rsidRDefault="00464B2B" w:rsidP="00464B2B">
      <w:pPr>
        <w:pStyle w:val="NormalWeb"/>
        <w:shd w:val="clear" w:color="auto" w:fill="FFFFFF"/>
        <w:spacing w:before="0" w:after="0"/>
        <w:rPr>
          <w:rFonts w:ascii="Helvetica" w:hAnsi="Helvetica" w:cs="Helvetica"/>
          <w:color w:val="000000"/>
          <w:sz w:val="18"/>
          <w:szCs w:val="18"/>
        </w:rPr>
      </w:pPr>
      <w:r>
        <w:rPr>
          <w:rFonts w:ascii="Helvetica" w:hAnsi="Helvetica" w:cs="Helvetica"/>
          <w:color w:val="000000"/>
          <w:sz w:val="18"/>
          <w:szCs w:val="18"/>
        </w:rPr>
        <w:t> </w:t>
      </w:r>
      <w:r>
        <w:rPr>
          <w:rFonts w:ascii="Helvetica" w:hAnsi="Helvetica" w:cs="Helvetica"/>
          <w:color w:val="000000"/>
          <w:sz w:val="18"/>
          <w:szCs w:val="18"/>
        </w:rPr>
        <w:br/>
      </w:r>
      <w:r>
        <w:rPr>
          <w:rStyle w:val="Strong"/>
          <w:rFonts w:ascii="Helvetica" w:hAnsi="Helvetica" w:cs="Helvetica"/>
          <w:color w:val="000000"/>
          <w:sz w:val="18"/>
          <w:szCs w:val="18"/>
        </w:rPr>
        <w:t>QUALIFICATIONS:</w:t>
      </w:r>
      <w:r>
        <w:rPr>
          <w:rFonts w:ascii="Helvetica" w:hAnsi="Helvetica" w:cs="Helvetica"/>
          <w:color w:val="000000"/>
          <w:sz w:val="18"/>
          <w:szCs w:val="18"/>
        </w:rPr>
        <w:br/>
        <w:t>Minimum general qualifications for this position include 5 years of relevant experience. Preference will be given to individuals who currently hold a Certified Arborist credential, an ISA TRAQ certification, and have experience in post-secondary teaching.</w:t>
      </w:r>
    </w:p>
    <w:p w:rsidR="00464B2B" w:rsidRDefault="00464B2B" w:rsidP="00464B2B">
      <w:pPr>
        <w:pStyle w:val="NormalWeb"/>
        <w:shd w:val="clear" w:color="auto" w:fill="FFFFFF"/>
        <w:spacing w:before="0" w:after="0"/>
        <w:rPr>
          <w:rFonts w:ascii="Helvetica" w:hAnsi="Helvetica" w:cs="Helvetica"/>
          <w:color w:val="000000"/>
          <w:sz w:val="18"/>
          <w:szCs w:val="18"/>
        </w:rPr>
      </w:pPr>
      <w:r>
        <w:rPr>
          <w:rStyle w:val="Strong"/>
          <w:rFonts w:ascii="Helvetica" w:hAnsi="Helvetica" w:cs="Helvetica"/>
          <w:color w:val="000000"/>
          <w:sz w:val="18"/>
          <w:szCs w:val="18"/>
        </w:rPr>
        <w:t>APPLICATION REQUIREMENTS:</w:t>
      </w:r>
    </w:p>
    <w:p w:rsidR="00464B2B" w:rsidRDefault="00464B2B" w:rsidP="00464B2B">
      <w:pPr>
        <w:pStyle w:val="NormalWeb"/>
        <w:shd w:val="clear" w:color="auto" w:fill="FFFFFF"/>
        <w:spacing w:before="0" w:after="0"/>
        <w:rPr>
          <w:rFonts w:ascii="Helvetica" w:hAnsi="Helvetica" w:cs="Helvetica"/>
          <w:color w:val="000000"/>
          <w:sz w:val="18"/>
          <w:szCs w:val="18"/>
        </w:rPr>
      </w:pPr>
      <w:r>
        <w:rPr>
          <w:rFonts w:ascii="Helvetica" w:hAnsi="Helvetica" w:cs="Helvetica"/>
          <w:color w:val="000000"/>
          <w:sz w:val="18"/>
          <w:szCs w:val="18"/>
        </w:rPr>
        <w:t>Candidates are asked to submit:</w:t>
      </w:r>
      <w:r>
        <w:rPr>
          <w:rFonts w:ascii="Helvetica" w:hAnsi="Helvetica" w:cs="Helvetica"/>
          <w:color w:val="000000"/>
          <w:sz w:val="18"/>
          <w:szCs w:val="18"/>
        </w:rPr>
        <w:br/>
        <w:t>•    Current resume </w:t>
      </w:r>
      <w:r>
        <w:rPr>
          <w:rFonts w:ascii="Helvetica" w:hAnsi="Helvetica" w:cs="Helvetica"/>
          <w:color w:val="000000"/>
          <w:sz w:val="18"/>
          <w:szCs w:val="18"/>
        </w:rPr>
        <w:br/>
        <w:t>•    Photocopies of your post-secondary transcripts</w:t>
      </w:r>
    </w:p>
    <w:p w:rsidR="00464B2B" w:rsidRDefault="00464B2B" w:rsidP="00464B2B">
      <w:pPr>
        <w:pStyle w:val="NormalWeb"/>
        <w:shd w:val="clear" w:color="auto" w:fill="FFFFFF"/>
        <w:spacing w:before="0" w:after="0"/>
        <w:rPr>
          <w:rStyle w:val="Strong"/>
          <w:rFonts w:ascii="Helvetica" w:hAnsi="Helvetica" w:cs="Helvetica"/>
          <w:color w:val="000000"/>
          <w:sz w:val="18"/>
          <w:szCs w:val="18"/>
        </w:rPr>
      </w:pPr>
      <w:r>
        <w:rPr>
          <w:rStyle w:val="Strong"/>
          <w:rFonts w:ascii="Helvetica" w:hAnsi="Helvetica" w:cs="Helvetica"/>
          <w:color w:val="000000"/>
          <w:sz w:val="18"/>
          <w:szCs w:val="18"/>
        </w:rPr>
        <w:t>SALARY INFORMATION:</w:t>
      </w:r>
    </w:p>
    <w:p w:rsidR="00464B2B" w:rsidRDefault="00464B2B" w:rsidP="00464B2B">
      <w:pPr>
        <w:pStyle w:val="NormalWeb"/>
        <w:shd w:val="clear" w:color="auto" w:fill="FFFFFF"/>
        <w:spacing w:before="0" w:after="0"/>
        <w:rPr>
          <w:rFonts w:ascii="Helvetica" w:hAnsi="Helvetica" w:cs="Helvetica"/>
          <w:color w:val="000000"/>
          <w:sz w:val="18"/>
          <w:szCs w:val="18"/>
        </w:rPr>
      </w:pPr>
      <w:r>
        <w:rPr>
          <w:rFonts w:ascii="Helvetica" w:hAnsi="Helvetica" w:cs="Helvetica"/>
          <w:color w:val="000000"/>
          <w:sz w:val="18"/>
          <w:szCs w:val="18"/>
        </w:rPr>
        <w:br/>
        <w:t>Placement on the </w:t>
      </w:r>
      <w:hyperlink r:id="rId6" w:anchor="xd_co_f=ODM0ZTZlNWUtYjZlZC00N2YwLWIyOGItNGEwZmE5MTAzNzk1~" w:history="1">
        <w:r>
          <w:rPr>
            <w:rStyle w:val="Hyperlink"/>
            <w:rFonts w:ascii="Helvetica" w:hAnsi="Helvetica" w:cs="Helvetica"/>
            <w:color w:val="0087CC"/>
            <w:sz w:val="18"/>
            <w:szCs w:val="18"/>
          </w:rPr>
          <w:t>salary scale</w:t>
        </w:r>
      </w:hyperlink>
      <w:r>
        <w:rPr>
          <w:rFonts w:ascii="Helvetica" w:hAnsi="Helvetica" w:cs="Helvetica"/>
          <w:color w:val="000000"/>
          <w:sz w:val="18"/>
          <w:szCs w:val="18"/>
        </w:rPr>
        <w:t xml:space="preserve"> will be dependent on level of </w:t>
      </w:r>
      <w:r>
        <w:rPr>
          <w:rFonts w:ascii="Helvetica" w:hAnsi="Helvetica" w:cs="Helvetica"/>
          <w:color w:val="000000"/>
          <w:sz w:val="18"/>
          <w:szCs w:val="18"/>
        </w:rPr>
        <w:t xml:space="preserve">education and relevant teaching </w:t>
      </w:r>
      <w:r>
        <w:rPr>
          <w:rFonts w:ascii="Helvetica" w:hAnsi="Helvetica" w:cs="Helvetica"/>
          <w:color w:val="000000"/>
          <w:sz w:val="18"/>
          <w:szCs w:val="18"/>
        </w:rPr>
        <w:t>experience.  Advancement up the pay scale is based on FTE and employment status. </w:t>
      </w:r>
    </w:p>
    <w:p w:rsidR="00464B2B" w:rsidRDefault="00464B2B" w:rsidP="00464B2B">
      <w:pPr>
        <w:pStyle w:val="NormalWeb"/>
        <w:shd w:val="clear" w:color="auto" w:fill="FFFFFF"/>
        <w:spacing w:before="0" w:after="0"/>
        <w:rPr>
          <w:rFonts w:ascii="Helvetica" w:hAnsi="Helvetica" w:cs="Helvetica"/>
          <w:color w:val="000000"/>
          <w:sz w:val="18"/>
          <w:szCs w:val="18"/>
        </w:rPr>
      </w:pPr>
      <w:r>
        <w:rPr>
          <w:rFonts w:ascii="Helvetica" w:hAnsi="Helvetica" w:cs="Helvetica"/>
          <w:color w:val="000000"/>
          <w:sz w:val="18"/>
          <w:szCs w:val="18"/>
        </w:rPr>
        <w:t>Note to Applicants:</w:t>
      </w:r>
      <w:r>
        <w:rPr>
          <w:rFonts w:ascii="Helvetica" w:hAnsi="Helvetica" w:cs="Helvetica"/>
          <w:color w:val="000000"/>
          <w:sz w:val="18"/>
          <w:szCs w:val="18"/>
        </w:rPr>
        <w:br/>
        <w:t>Kwantlen Polytechnic University welcomes and encourages applications from equity deserving groups and diverse experiences including, but not limited to, Indigenous people, racialized people, people with disabilities, and members of the 2S/LGBTQIA+ community.</w:t>
      </w:r>
    </w:p>
    <w:p w:rsidR="00464B2B" w:rsidRDefault="00464B2B" w:rsidP="00464B2B">
      <w:pPr>
        <w:pStyle w:val="NormalWeb"/>
        <w:shd w:val="clear" w:color="auto" w:fill="FFFFFF"/>
        <w:spacing w:before="0" w:after="0"/>
        <w:rPr>
          <w:rFonts w:ascii="Helvetica" w:hAnsi="Helvetica" w:cs="Helvetica"/>
          <w:color w:val="000000"/>
          <w:sz w:val="18"/>
          <w:szCs w:val="18"/>
        </w:rPr>
      </w:pPr>
      <w:r>
        <w:rPr>
          <w:rFonts w:ascii="Helvetica" w:hAnsi="Helvetica" w:cs="Helvetica"/>
          <w:color w:val="000000"/>
          <w:sz w:val="18"/>
          <w:szCs w:val="18"/>
        </w:rPr>
        <w:t>If there are any barriers that you are experiencing or an accommodation that we can provide to support you through the application process, please reach out to us at humanresources@kpu.ca.</w:t>
      </w:r>
      <w:r>
        <w:rPr>
          <w:rFonts w:ascii="Helvetica" w:hAnsi="Helvetica" w:cs="Helvetica"/>
          <w:color w:val="000000"/>
          <w:sz w:val="18"/>
          <w:szCs w:val="18"/>
        </w:rPr>
        <w:br/>
        <w:t>All qualified candidates are encouraged to apply; however, Canadians and permanent residents will be given priority.</w:t>
      </w:r>
    </w:p>
    <w:p w:rsidR="00464B2B" w:rsidRDefault="00464B2B" w:rsidP="00464B2B">
      <w:pPr>
        <w:pStyle w:val="NormalWeb"/>
        <w:shd w:val="clear" w:color="auto" w:fill="FFFFFF"/>
        <w:rPr>
          <w:rFonts w:ascii="Helvetica" w:hAnsi="Helvetica" w:cs="Helvetica"/>
          <w:color w:val="000000"/>
          <w:sz w:val="18"/>
          <w:szCs w:val="18"/>
        </w:rPr>
      </w:pPr>
      <w:r>
        <w:rPr>
          <w:rFonts w:ascii="Helvetica" w:hAnsi="Helvetica" w:cs="Helvetica"/>
          <w:color w:val="000000"/>
          <w:sz w:val="18"/>
          <w:szCs w:val="18"/>
        </w:rPr>
        <w:t>We thank all applicants for their interest in employment with KPU. Only those selected for an interview will be contacted. </w:t>
      </w:r>
    </w:p>
    <w:p w:rsidR="00464B2B" w:rsidRDefault="00464B2B" w:rsidP="00464B2B">
      <w:pPr>
        <w:pStyle w:val="NormalWeb"/>
        <w:shd w:val="clear" w:color="auto" w:fill="FFFFFF"/>
        <w:rPr>
          <w:rFonts w:ascii="Helvetica" w:hAnsi="Helvetica" w:cs="Helvetica"/>
          <w:color w:val="000000"/>
          <w:sz w:val="18"/>
          <w:szCs w:val="18"/>
        </w:rPr>
      </w:pPr>
      <w:r>
        <w:rPr>
          <w:rFonts w:ascii="Helvetica" w:hAnsi="Helvetica" w:cs="Helvetica"/>
          <w:color w:val="000000"/>
          <w:sz w:val="18"/>
          <w:szCs w:val="18"/>
        </w:rPr>
        <w:t>Kwantlen Polytechnic University is committed to protecting the safety and welfare of employees, students, and the general public, and upholding the reputation and integrity of the University. For this reason, final applicants will be asked to undergo a background check. </w:t>
      </w:r>
    </w:p>
    <w:p w:rsidR="00BE2D24" w:rsidRDefault="00464B2B"/>
    <w:sectPr w:rsidR="00BE2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2B"/>
    <w:rsid w:val="00464B2B"/>
    <w:rsid w:val="008C46A1"/>
    <w:rsid w:val="00DD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E702"/>
  <w15:chartTrackingRefBased/>
  <w15:docId w15:val="{F094105E-C4EE-45DE-A2AF-58BA37A6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B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4B2B"/>
    <w:rPr>
      <w:b/>
      <w:bCs/>
    </w:rPr>
  </w:style>
  <w:style w:type="character" w:styleId="Hyperlink">
    <w:name w:val="Hyperlink"/>
    <w:basedOn w:val="DefaultParagraphFont"/>
    <w:uiPriority w:val="99"/>
    <w:semiHidden/>
    <w:unhideWhenUsed/>
    <w:rsid w:val="00464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2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pu.ca/sites/default/files/Human%20Resources/Faculty%20Salary%20Grid%20-%20April%201%2C%202019%20to%20March%2031%2C%202022.pdf" TargetMode="External"/><Relationship Id="rId5" Type="http://schemas.openxmlformats.org/officeDocument/2006/relationships/hyperlink" Target="https://www.kpu.ca/hort" TargetMode="External"/><Relationship Id="rId4" Type="http://schemas.openxmlformats.org/officeDocument/2006/relationships/hyperlink" Target="https://tre.tbe.taleo.net/tre01/ats/requisitions/kpu.ca/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KPU</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Leitch</dc:creator>
  <cp:keywords/>
  <dc:description/>
  <cp:lastModifiedBy>Darlene Leitch</cp:lastModifiedBy>
  <cp:revision>1</cp:revision>
  <dcterms:created xsi:type="dcterms:W3CDTF">2023-11-02T17:03:00Z</dcterms:created>
  <dcterms:modified xsi:type="dcterms:W3CDTF">2023-11-02T17:04:00Z</dcterms:modified>
</cp:coreProperties>
</file>