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05" w:rsidRDefault="00137D05" w:rsidP="00137D05">
      <w:pPr>
        <w:pStyle w:val="NormalWeb"/>
        <w:shd w:val="clear" w:color="auto" w:fill="FFFFFF"/>
        <w:spacing w:before="0" w:after="0"/>
        <w:rPr>
          <w:rFonts w:ascii="Helvetica" w:hAnsi="Helvetica" w:cs="Helvetica"/>
          <w:color w:val="000000"/>
          <w:sz w:val="18"/>
          <w:szCs w:val="18"/>
        </w:rPr>
      </w:pPr>
      <w:r>
        <w:rPr>
          <w:rStyle w:val="Strong"/>
          <w:rFonts w:ascii="Helvetica" w:hAnsi="Helvetica" w:cs="Helvetica"/>
          <w:color w:val="000000"/>
          <w:sz w:val="18"/>
          <w:szCs w:val="18"/>
        </w:rPr>
        <w:t>Kwantlen Polytechnic University</w:t>
      </w:r>
    </w:p>
    <w:p w:rsidR="00137D05" w:rsidRDefault="00137D05" w:rsidP="00137D05">
      <w:pPr>
        <w:pStyle w:val="NormalWeb"/>
        <w:shd w:val="clear" w:color="auto" w:fill="FFFFFF"/>
        <w:spacing w:before="0" w:after="0"/>
        <w:rPr>
          <w:rFonts w:ascii="Helvetica" w:hAnsi="Helvetica" w:cs="Helvetica"/>
          <w:color w:val="000000"/>
          <w:sz w:val="18"/>
          <w:szCs w:val="18"/>
        </w:rPr>
      </w:pPr>
      <w:r>
        <w:rPr>
          <w:rStyle w:val="Strong"/>
          <w:rFonts w:ascii="Helvetica" w:hAnsi="Helvetica" w:cs="Helvetica"/>
          <w:color w:val="000000"/>
          <w:sz w:val="18"/>
          <w:szCs w:val="18"/>
        </w:rPr>
        <w:t>Arborist Technician Contract Instructor</w:t>
      </w:r>
      <w:r>
        <w:rPr>
          <w:rStyle w:val="Strong"/>
          <w:rFonts w:ascii="Helvetica" w:hAnsi="Helvetica" w:cs="Helvetica"/>
          <w:color w:val="000000"/>
          <w:sz w:val="18"/>
          <w:szCs w:val="18"/>
        </w:rPr>
        <w:t xml:space="preserve"> – Competition ID: 2974</w:t>
      </w:r>
      <w:bookmarkStart w:id="0" w:name="_GoBack"/>
      <w:bookmarkEnd w:id="0"/>
      <w:r>
        <w:rPr>
          <w:rFonts w:ascii="Helvetica" w:hAnsi="Helvetica" w:cs="Helvetica"/>
          <w:color w:val="000000"/>
          <w:sz w:val="18"/>
          <w:szCs w:val="18"/>
        </w:rPr>
        <w:br/>
      </w:r>
      <w:r>
        <w:rPr>
          <w:rStyle w:val="Strong"/>
          <w:rFonts w:ascii="Helvetica" w:hAnsi="Helvetica" w:cs="Helvetica"/>
          <w:color w:val="000000"/>
          <w:sz w:val="18"/>
          <w:szCs w:val="18"/>
        </w:rPr>
        <w:t>POSITION TYPE:</w:t>
      </w:r>
      <w:r>
        <w:rPr>
          <w:rFonts w:ascii="Helvetica" w:hAnsi="Helvetica" w:cs="Helvetica"/>
          <w:color w:val="000000"/>
          <w:sz w:val="18"/>
          <w:szCs w:val="18"/>
        </w:rPr>
        <w:t> NR1</w:t>
      </w:r>
      <w:r>
        <w:rPr>
          <w:rFonts w:ascii="Helvetica" w:hAnsi="Helvetica" w:cs="Helvetica"/>
          <w:color w:val="000000"/>
          <w:sz w:val="18"/>
          <w:szCs w:val="18"/>
        </w:rPr>
        <w:br/>
      </w:r>
      <w:r>
        <w:rPr>
          <w:rStyle w:val="Strong"/>
          <w:rFonts w:ascii="Helvetica" w:hAnsi="Helvetica" w:cs="Helvetica"/>
          <w:color w:val="000000"/>
          <w:sz w:val="18"/>
          <w:szCs w:val="18"/>
        </w:rPr>
        <w:t>POSITION START:</w:t>
      </w:r>
      <w:r>
        <w:rPr>
          <w:rFonts w:ascii="Helvetica" w:hAnsi="Helvetica" w:cs="Helvetica"/>
          <w:color w:val="000000"/>
          <w:sz w:val="18"/>
          <w:szCs w:val="18"/>
        </w:rPr>
        <w:t> January 2024</w:t>
      </w:r>
    </w:p>
    <w:p w:rsidR="00137D05" w:rsidRDefault="00137D05" w:rsidP="00137D05">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KPU proudly offers all learners opportunities to achieve success in a diverse range of programs that blend theory and practice, critical understanding, and social and ethical awareness necessary for good citizenship and rewarding careers.  </w:t>
      </w:r>
    </w:p>
    <w:p w:rsidR="00137D05" w:rsidRDefault="00137D05" w:rsidP="00137D05">
      <w:pPr>
        <w:pStyle w:val="NormalWeb"/>
        <w:shd w:val="clear" w:color="auto" w:fill="FFFFFF"/>
        <w:spacing w:before="0" w:after="0"/>
        <w:rPr>
          <w:rFonts w:ascii="Helvetica" w:hAnsi="Helvetica" w:cs="Helvetica"/>
          <w:color w:val="000000"/>
          <w:sz w:val="18"/>
          <w:szCs w:val="18"/>
        </w:rPr>
      </w:pPr>
      <w:r>
        <w:rPr>
          <w:rStyle w:val="Strong"/>
          <w:rFonts w:ascii="Helvetica" w:hAnsi="Helvetica" w:cs="Helvetica"/>
          <w:color w:val="000000"/>
          <w:sz w:val="18"/>
          <w:szCs w:val="18"/>
        </w:rPr>
        <w:t>FACULTY OVERVIEW:</w:t>
      </w:r>
      <w:r>
        <w:rPr>
          <w:rFonts w:ascii="Helvetica" w:hAnsi="Helvetica" w:cs="Helvetica"/>
          <w:color w:val="000000"/>
          <w:sz w:val="18"/>
          <w:szCs w:val="18"/>
        </w:rPr>
        <w:br/>
        <w:t>As Canada’s only polytechnic university, Kwantlen Polytechnic University (KPU) is the fourth largest university in the province of British Columbia and serves communities in the South Fraser region and beyond. A leader in innovative education with a teaching-focused mandate, KPU offers all learners opportunities to achieve the highest standards of academic performance. </w:t>
      </w:r>
    </w:p>
    <w:p w:rsidR="00137D05" w:rsidRDefault="00137D05" w:rsidP="00137D05">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Within KPU, the Faculty of Science and Horticulture (FSH) has over 1,500 full-time students and over 200 faculty members and instructors from across the natural and applied sciences. FSH includes nine departments and over 30 programs at the undergraduate level, with offerings at four KPU campuses. The Faculty is also home to Canada Research Chair: Dr. Paul Adams as Sherman Jen Research Chair. </w:t>
      </w:r>
    </w:p>
    <w:p w:rsidR="00137D05" w:rsidRDefault="00137D05" w:rsidP="00137D05">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FSH offers experiential learning through hands-on curriculum, co-ops and research collaboration opportunities with KPU’s Institute for Sustainable Horticulture (ISH), Institute for Sustainable Food Systems (ISFS), and Applied Genomics Centre (AGC). As well, our faculty is home to over a hectare of horticulture field lab, a working farm and a state-of-the art teaching brewery, which has been recognized internationally and locally, winning BC Brewery of the Year in 2019.  </w:t>
      </w:r>
    </w:p>
    <w:p w:rsidR="00137D05" w:rsidRDefault="00137D05" w:rsidP="00137D05">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For more information about the Faculty of Science and Horticulture, please visit our website at: </w:t>
      </w:r>
      <w:hyperlink r:id="rId4" w:history="1">
        <w:r>
          <w:rPr>
            <w:rStyle w:val="Hyperlink"/>
            <w:rFonts w:ascii="Helvetica" w:hAnsi="Helvetica" w:cs="Helvetica"/>
            <w:color w:val="0087CC"/>
            <w:sz w:val="18"/>
            <w:szCs w:val="18"/>
          </w:rPr>
          <w:t>kpu.ca/science</w:t>
        </w:r>
      </w:hyperlink>
      <w:r>
        <w:rPr>
          <w:rFonts w:ascii="Helvetica" w:hAnsi="Helvetica" w:cs="Helvetica"/>
          <w:color w:val="000000"/>
          <w:sz w:val="18"/>
          <w:szCs w:val="18"/>
        </w:rPr>
        <w:t>.</w:t>
      </w:r>
    </w:p>
    <w:p w:rsidR="00137D05" w:rsidRDefault="00137D05" w:rsidP="00137D05">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br/>
      </w:r>
      <w:r>
        <w:rPr>
          <w:rStyle w:val="Strong"/>
          <w:rFonts w:ascii="Helvetica" w:hAnsi="Helvetica" w:cs="Helvetica"/>
          <w:color w:val="000000"/>
          <w:sz w:val="18"/>
          <w:szCs w:val="18"/>
        </w:rPr>
        <w:t>POSITION OVERVIEW: </w:t>
      </w:r>
      <w:r>
        <w:rPr>
          <w:rFonts w:ascii="Helvetica" w:hAnsi="Helvetica" w:cs="Helvetica"/>
          <w:color w:val="000000"/>
          <w:sz w:val="18"/>
          <w:szCs w:val="18"/>
        </w:rPr>
        <w:br/>
        <w:t>The School of Horticulture invites applications for Part-Time Non-Regular Type 1 Contract Instructor(s) to teach one or all of these courses in our Arborist Technician Apprenticeship program. The program commences January 8th to March 1, 2024 and is offered at the Langley campus. </w:t>
      </w:r>
    </w:p>
    <w:p w:rsidR="00137D05" w:rsidRDefault="00137D05" w:rsidP="00137D05">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The following are brief descriptions of specific courses and supplementary qualifications: </w:t>
      </w:r>
    </w:p>
    <w:p w:rsidR="00137D05" w:rsidRDefault="00137D05" w:rsidP="00137D05">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AARB 1011 – The Safety Conscious Arborist. The apprentice will identify the regulations that impact arboriculture activities. They will identify work site hazards, contribute to the development of safe work plans and implement safe work plans. The will be able to respond to emergencies such as climbing arborist evacuations, fires and hazardous material spills. (Thursday 1pm-4pm)</w:t>
      </w:r>
    </w:p>
    <w:p w:rsidR="00137D05" w:rsidRDefault="00137D05" w:rsidP="00137D05">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AARB 1014 –Falling and Bucking. Apprentices will learn how to safely operate and maintain a chain saw. The appropriate use of chain saws and other tools in tree falling and bucking will be discussed and demonstrated by apprentices. The recognition and mitigation of the hazards associated with falling and bucking will be discussed and demonstrated. </w:t>
      </w:r>
      <w:r>
        <w:rPr>
          <w:rFonts w:ascii="Helvetica" w:hAnsi="Helvetica" w:cs="Helvetica"/>
          <w:color w:val="000000"/>
          <w:sz w:val="18"/>
          <w:szCs w:val="18"/>
        </w:rPr>
        <w:br/>
        <w:t>(Thursday 8am-12:30pm)</w:t>
      </w:r>
    </w:p>
    <w:p w:rsidR="00137D05" w:rsidRDefault="00137D05" w:rsidP="00137D05">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AARB 1015 – Rigging &amp; Climbing. Apprentices will explain the purposes, techniques, and limitations of rigging. They will tie a range of knots used in rigging and be able to identify and select the ropes and knots appropriate to a variety of rigging tasks. They will identify, maintain and inspect the rigging hardware. Apprentices will also select and inspect basic climbing gear. (Tuesday 8-12:30pm)</w:t>
      </w:r>
    </w:p>
    <w:p w:rsidR="00137D05" w:rsidRDefault="00137D05" w:rsidP="00137D05">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 xml:space="preserve">AARB 1016 – Tools &amp; Equipment. Apprentices will demonstrate the safe and effective operation of a chipper and stump grinder. They will demonstrate the ground tasks associated with aerial lift truck operations. Apprentices will operate and single axle dump truck and be able to attach and load equipment onto a trailer safely and legally. Note the apprentice must have a valid driver's license. Apprentices will also operate and maintain a variety of hand and </w:t>
      </w:r>
      <w:r>
        <w:rPr>
          <w:rFonts w:ascii="Helvetica" w:hAnsi="Helvetica" w:cs="Helvetica"/>
          <w:color w:val="000000"/>
          <w:sz w:val="18"/>
          <w:szCs w:val="18"/>
        </w:rPr>
        <w:lastRenderedPageBreak/>
        <w:t>small power tools. They will practice the safe use and inspection of ladders. </w:t>
      </w:r>
      <w:r>
        <w:rPr>
          <w:rFonts w:ascii="Helvetica" w:hAnsi="Helvetica" w:cs="Helvetica"/>
          <w:color w:val="000000"/>
          <w:sz w:val="18"/>
          <w:szCs w:val="18"/>
        </w:rPr>
        <w:br/>
        <w:t>(Tuesday 1-2:30pm, Wednesday 1-4pm)</w:t>
      </w:r>
    </w:p>
    <w:p w:rsidR="00137D05" w:rsidRDefault="00137D05" w:rsidP="00137D05">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Applicants interested in applying to teach can find further information on the School of Horticulture by visiting our website at </w:t>
      </w:r>
      <w:hyperlink r:id="rId5" w:history="1">
        <w:r>
          <w:rPr>
            <w:rStyle w:val="Hyperlink"/>
            <w:rFonts w:ascii="Helvetica" w:hAnsi="Helvetica" w:cs="Helvetica"/>
            <w:color w:val="0087CC"/>
            <w:sz w:val="18"/>
            <w:szCs w:val="18"/>
          </w:rPr>
          <w:t>www.kpu.ca/hort/apprenticeship</w:t>
        </w:r>
      </w:hyperlink>
      <w:r>
        <w:rPr>
          <w:rFonts w:ascii="Helvetica" w:hAnsi="Helvetica" w:cs="Helvetica"/>
          <w:color w:val="000000"/>
          <w:sz w:val="18"/>
          <w:szCs w:val="18"/>
        </w:rPr>
        <w:t>   </w:t>
      </w:r>
    </w:p>
    <w:p w:rsidR="00137D05" w:rsidRDefault="00137D05" w:rsidP="00137D05">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Visit KPU’s calendar to learn more about the program </w:t>
      </w:r>
      <w:hyperlink r:id="rId6" w:history="1">
        <w:r>
          <w:rPr>
            <w:rStyle w:val="Hyperlink"/>
            <w:rFonts w:ascii="Helvetica" w:hAnsi="Helvetica" w:cs="Helvetica"/>
            <w:color w:val="0087CC"/>
            <w:sz w:val="18"/>
            <w:szCs w:val="18"/>
          </w:rPr>
          <w:t>https://calendar.kpu.ca/apprenticeships/arborist-technician-apprenticeship</w:t>
        </w:r>
      </w:hyperlink>
      <w:r>
        <w:rPr>
          <w:rFonts w:ascii="Helvetica" w:hAnsi="Helvetica" w:cs="Helvetica"/>
          <w:color w:val="000000"/>
          <w:sz w:val="18"/>
          <w:szCs w:val="18"/>
        </w:rPr>
        <w:br/>
        <w:t> </w:t>
      </w:r>
      <w:r>
        <w:rPr>
          <w:rFonts w:ascii="Helvetica" w:hAnsi="Helvetica" w:cs="Helvetica"/>
          <w:color w:val="000000"/>
          <w:sz w:val="18"/>
          <w:szCs w:val="18"/>
        </w:rPr>
        <w:br/>
      </w:r>
      <w:r>
        <w:rPr>
          <w:rStyle w:val="Strong"/>
          <w:rFonts w:ascii="Helvetica" w:hAnsi="Helvetica" w:cs="Helvetica"/>
          <w:color w:val="000000"/>
          <w:sz w:val="18"/>
          <w:szCs w:val="18"/>
        </w:rPr>
        <w:t>QUALIFICATIONS:</w:t>
      </w:r>
      <w:r>
        <w:rPr>
          <w:rFonts w:ascii="Helvetica" w:hAnsi="Helvetica" w:cs="Helvetica"/>
          <w:color w:val="000000"/>
          <w:sz w:val="18"/>
          <w:szCs w:val="18"/>
        </w:rPr>
        <w:br/>
        <w:t>Minimum general qualifications for this position include 5 years of relevant experience. Preference will be given to individuals with current ISA Certification and experience in post-secondary teaching.</w:t>
      </w:r>
    </w:p>
    <w:p w:rsidR="00137D05" w:rsidRDefault="00137D05" w:rsidP="00137D05">
      <w:pPr>
        <w:pStyle w:val="NormalWeb"/>
        <w:shd w:val="clear" w:color="auto" w:fill="FFFFFF"/>
        <w:spacing w:before="0" w:after="0"/>
        <w:rPr>
          <w:rFonts w:ascii="Helvetica" w:hAnsi="Helvetica" w:cs="Helvetica"/>
          <w:color w:val="000000"/>
          <w:sz w:val="18"/>
          <w:szCs w:val="18"/>
        </w:rPr>
      </w:pPr>
      <w:r>
        <w:rPr>
          <w:rStyle w:val="Strong"/>
          <w:rFonts w:ascii="Helvetica" w:hAnsi="Helvetica" w:cs="Helvetica"/>
          <w:color w:val="000000"/>
          <w:sz w:val="18"/>
          <w:szCs w:val="18"/>
        </w:rPr>
        <w:t>APPLICATION REQUIREMENTS:</w:t>
      </w:r>
    </w:p>
    <w:p w:rsidR="00137D05" w:rsidRDefault="00137D05" w:rsidP="00137D05">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Candidates are asked to submit:</w:t>
      </w:r>
      <w:r>
        <w:rPr>
          <w:rFonts w:ascii="Helvetica" w:hAnsi="Helvetica" w:cs="Helvetica"/>
          <w:color w:val="000000"/>
          <w:sz w:val="18"/>
          <w:szCs w:val="18"/>
        </w:rPr>
        <w:br/>
        <w:t>•    Current resume </w:t>
      </w:r>
      <w:r>
        <w:rPr>
          <w:rFonts w:ascii="Helvetica" w:hAnsi="Helvetica" w:cs="Helvetica"/>
          <w:color w:val="000000"/>
          <w:sz w:val="18"/>
          <w:szCs w:val="18"/>
        </w:rPr>
        <w:br/>
        <w:t>•    Photocopies of your post-secondary transcripts</w:t>
      </w:r>
    </w:p>
    <w:p w:rsidR="00137D05" w:rsidRDefault="00137D05" w:rsidP="00137D05">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For all application documents, please quote competition #2974</w:t>
      </w:r>
    </w:p>
    <w:p w:rsidR="00137D05" w:rsidRDefault="00137D05" w:rsidP="00137D05">
      <w:pPr>
        <w:pStyle w:val="NormalWeb"/>
        <w:shd w:val="clear" w:color="auto" w:fill="FFFFFF"/>
        <w:spacing w:before="0" w:after="0"/>
        <w:rPr>
          <w:rStyle w:val="Strong"/>
          <w:rFonts w:ascii="Helvetica" w:hAnsi="Helvetica" w:cs="Helvetica"/>
          <w:color w:val="000000"/>
          <w:sz w:val="18"/>
          <w:szCs w:val="18"/>
        </w:rPr>
      </w:pPr>
      <w:r>
        <w:rPr>
          <w:rFonts w:ascii="Helvetica" w:hAnsi="Helvetica" w:cs="Helvetica"/>
          <w:color w:val="000000"/>
          <w:sz w:val="18"/>
          <w:szCs w:val="18"/>
        </w:rPr>
        <w:br/>
      </w:r>
      <w:r>
        <w:rPr>
          <w:rStyle w:val="Strong"/>
          <w:rFonts w:ascii="Helvetica" w:hAnsi="Helvetica" w:cs="Helvetica"/>
          <w:color w:val="000000"/>
          <w:sz w:val="18"/>
          <w:szCs w:val="18"/>
        </w:rPr>
        <w:t>SALARY INFORMATION:</w:t>
      </w:r>
    </w:p>
    <w:p w:rsidR="00137D05" w:rsidRDefault="00137D05" w:rsidP="00137D05">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br/>
        <w:t>Placement on the </w:t>
      </w:r>
      <w:hyperlink r:id="rId7" w:anchor="xd_co_f=ODM0ZTZlNWUtYjZlZC00N2YwLWIyOGItNGEwZmE5MTAzNzk1~" w:history="1">
        <w:r>
          <w:rPr>
            <w:rStyle w:val="Hyperlink"/>
            <w:rFonts w:ascii="Helvetica" w:hAnsi="Helvetica" w:cs="Helvetica"/>
            <w:color w:val="0087CC"/>
            <w:sz w:val="18"/>
            <w:szCs w:val="18"/>
          </w:rPr>
          <w:t>salary scale</w:t>
        </w:r>
      </w:hyperlink>
      <w:r>
        <w:rPr>
          <w:rFonts w:ascii="Helvetica" w:hAnsi="Helvetica" w:cs="Helvetica"/>
          <w:color w:val="000000"/>
          <w:sz w:val="18"/>
          <w:szCs w:val="18"/>
        </w:rPr>
        <w:t> will be dependent on level of education and relevant teaching experience.  Advancement up the pay scale is based on FTE and employment status. </w:t>
      </w:r>
    </w:p>
    <w:p w:rsidR="00137D05" w:rsidRDefault="00137D05" w:rsidP="00137D05">
      <w:pPr>
        <w:pStyle w:val="NormalWeb"/>
        <w:shd w:val="clear" w:color="auto" w:fill="FFFFFF"/>
        <w:spacing w:before="0" w:after="0"/>
        <w:rPr>
          <w:rFonts w:ascii="Helvetica" w:hAnsi="Helvetica" w:cs="Helvetica"/>
          <w:color w:val="000000"/>
          <w:sz w:val="18"/>
          <w:szCs w:val="18"/>
        </w:rPr>
      </w:pPr>
      <w:r>
        <w:rPr>
          <w:rStyle w:val="Strong"/>
          <w:rFonts w:ascii="Helvetica" w:hAnsi="Helvetica" w:cs="Helvetica"/>
          <w:color w:val="000000"/>
          <w:sz w:val="18"/>
          <w:szCs w:val="18"/>
        </w:rPr>
        <w:t>Note to Applicants:</w:t>
      </w:r>
      <w:r>
        <w:rPr>
          <w:rFonts w:ascii="Helvetica" w:hAnsi="Helvetica" w:cs="Helvetica"/>
          <w:color w:val="000000"/>
          <w:sz w:val="18"/>
          <w:szCs w:val="18"/>
        </w:rPr>
        <w:br/>
        <w:t>Kwantlen Polytechnic University welcomes and encourages applications from equity deserving groups and diverse experiences including, but not limited to, Indigenous people, racialized people, people with disabilities, and members of the 2S/LGBTQIA+ community.</w:t>
      </w:r>
    </w:p>
    <w:p w:rsidR="00137D05" w:rsidRDefault="00137D05" w:rsidP="00137D05">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If there are any barriers that you are experiencing or an accommodation that we can provide to support you through the application process, please reach out to us at humanresources@kpu.ca.</w:t>
      </w:r>
      <w:r>
        <w:rPr>
          <w:rFonts w:ascii="Helvetica" w:hAnsi="Helvetica" w:cs="Helvetica"/>
          <w:color w:val="000000"/>
          <w:sz w:val="18"/>
          <w:szCs w:val="18"/>
        </w:rPr>
        <w:br/>
        <w:t>All qualified candidates are encouraged to apply; however, Canadians and permanent residents will be given priority.</w:t>
      </w:r>
    </w:p>
    <w:p w:rsidR="00137D05" w:rsidRDefault="00137D05" w:rsidP="00137D05">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We thank all applicants for their interest in employment with KPU. Only those selected for an interview will be contacted. </w:t>
      </w:r>
    </w:p>
    <w:p w:rsidR="00137D05" w:rsidRDefault="00137D05" w:rsidP="00137D05">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Kwantlen Polytechnic University is committed to protecting the safety and welfare of employees, students, and the general public, and upholding the reputation and integrity of the University. For this reason, final applicants will be asked to undergo a background check.  </w:t>
      </w:r>
    </w:p>
    <w:p w:rsidR="00BE2D24" w:rsidRDefault="00137D05"/>
    <w:sectPr w:rsidR="00BE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05"/>
    <w:rsid w:val="00137D05"/>
    <w:rsid w:val="008C46A1"/>
    <w:rsid w:val="00DD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A29B"/>
  <w15:chartTrackingRefBased/>
  <w15:docId w15:val="{2876A9DB-30BC-432A-AFAB-DAC20EFB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D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D05"/>
    <w:rPr>
      <w:b/>
      <w:bCs/>
    </w:rPr>
  </w:style>
  <w:style w:type="character" w:styleId="Hyperlink">
    <w:name w:val="Hyperlink"/>
    <w:basedOn w:val="DefaultParagraphFont"/>
    <w:uiPriority w:val="99"/>
    <w:semiHidden/>
    <w:unhideWhenUsed/>
    <w:rsid w:val="00137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pu.ca/sites/default/files/Human%20Resources/Faculty%20Salary%20Grid%20-%20April%201%2C%202019%20to%20March%2031%2C%202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ndar.kpu.ca/apprenticeships/arborist-technician-apprenticeship" TargetMode="External"/><Relationship Id="rId5" Type="http://schemas.openxmlformats.org/officeDocument/2006/relationships/hyperlink" Target="https://www.kpu.ca/hort/apprenticeship" TargetMode="External"/><Relationship Id="rId4" Type="http://schemas.openxmlformats.org/officeDocument/2006/relationships/hyperlink" Target="https://tre.tbe.taleo.net/tre01/ats/requisitions/kpu.ca/scie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Leitch</dc:creator>
  <cp:keywords/>
  <dc:description/>
  <cp:lastModifiedBy>Darlene Leitch</cp:lastModifiedBy>
  <cp:revision>1</cp:revision>
  <dcterms:created xsi:type="dcterms:W3CDTF">2023-11-02T17:07:00Z</dcterms:created>
  <dcterms:modified xsi:type="dcterms:W3CDTF">2023-11-02T17:08:00Z</dcterms:modified>
</cp:coreProperties>
</file>